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67D0" w:rsidRDefault="002367D0">
      <w:pPr>
        <w:ind w:left="1236" w:firstLine="888"/>
        <w:rPr>
          <w:b/>
          <w:bCs/>
          <w:sz w:val="28"/>
          <w:szCs w:val="28"/>
        </w:rPr>
      </w:pPr>
      <w:r>
        <w:t xml:space="preserve">                 </w:t>
      </w: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AC502B" w:rsidRDefault="002367D0">
      <w:pPr>
        <w:ind w:left="-180"/>
        <w:jc w:val="center"/>
        <w:rPr>
          <w:b/>
          <w:bCs/>
          <w:sz w:val="28"/>
          <w:szCs w:val="28"/>
        </w:rPr>
      </w:pPr>
      <w:r w:rsidRPr="00AC502B">
        <w:rPr>
          <w:b/>
          <w:bCs/>
        </w:rPr>
        <w:t>e-mail:</w:t>
      </w:r>
      <w:r w:rsidRPr="00AC502B">
        <w:t xml:space="preserve"> ludwin@lubelskie.pl</w:t>
      </w:r>
    </w:p>
    <w:p w:rsidR="002367D0" w:rsidRPr="00AC502B" w:rsidRDefault="00436B8E">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mc:Fallback>
        </mc:AlternateConten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bookmarkStart w:id="0" w:name="_GoBack"/>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 xml:space="preserve">Dostawa materiałów </w:t>
      </w:r>
      <w:r w:rsidR="00853C68">
        <w:rPr>
          <w:b/>
          <w:bCs/>
          <w:color w:val="000000"/>
        </w:rPr>
        <w:t>do</w:t>
      </w:r>
      <w:r>
        <w:rPr>
          <w:b/>
          <w:bCs/>
          <w:color w:val="000000"/>
        </w:rPr>
        <w:t xml:space="preserve"> przeprowadzenia robót naprawczo-konserwacyjnych nawierzchni dróg gminnyc</w:t>
      </w:r>
      <w:r w:rsidR="00B958B3">
        <w:rPr>
          <w:b/>
          <w:bCs/>
          <w:color w:val="000000"/>
        </w:rPr>
        <w:t>h na terenie Gminy Ludwin w 201</w:t>
      </w:r>
      <w:r w:rsidR="00E544D0">
        <w:rPr>
          <w:b/>
          <w:bCs/>
          <w:color w:val="000000"/>
        </w:rPr>
        <w:t>9</w:t>
      </w:r>
      <w:r>
        <w:rPr>
          <w:b/>
          <w:bCs/>
          <w:color w:val="000000"/>
        </w:rPr>
        <w:t xml:space="preserve"> roku</w:t>
      </w:r>
      <w:r w:rsidR="00853C68">
        <w:rPr>
          <w:b/>
          <w:bCs/>
          <w:color w:val="000000"/>
        </w:rPr>
        <w:t xml:space="preserve"> – emulsja asfaltowa</w:t>
      </w:r>
      <w:r>
        <w:rPr>
          <w:b/>
          <w:bCs/>
          <w:color w:val="000000"/>
        </w:rPr>
        <w:t>”</w:t>
      </w:r>
    </w:p>
    <w:p w:rsidR="002367D0" w:rsidRDefault="002367D0">
      <w:pPr>
        <w:rPr>
          <w:b/>
          <w:bCs/>
          <w:sz w:val="28"/>
          <w:szCs w:val="28"/>
        </w:rPr>
      </w:pPr>
    </w:p>
    <w:bookmarkEnd w:id="0"/>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r>
        <w:rPr>
          <w:b/>
          <w:bCs/>
          <w:sz w:val="28"/>
          <w:szCs w:val="28"/>
        </w:rPr>
        <w:t xml:space="preserve">                                            </w:t>
      </w: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 xml:space="preserve">                        </w:t>
      </w:r>
      <w:r w:rsidR="00AC502B">
        <w:rPr>
          <w:b/>
          <w:bCs/>
          <w:i/>
          <w:iCs/>
          <w:sz w:val="28"/>
          <w:szCs w:val="28"/>
        </w:rPr>
        <w:tab/>
        <w:t xml:space="preserve"> dnia </w:t>
      </w:r>
      <w:r w:rsidR="00853C68">
        <w:rPr>
          <w:b/>
          <w:bCs/>
          <w:i/>
          <w:iCs/>
          <w:sz w:val="28"/>
          <w:szCs w:val="28"/>
        </w:rPr>
        <w:t>19</w:t>
      </w:r>
      <w:r w:rsidR="00B958B3">
        <w:rPr>
          <w:b/>
          <w:bCs/>
          <w:i/>
          <w:iCs/>
          <w:sz w:val="28"/>
          <w:szCs w:val="28"/>
        </w:rPr>
        <w:t xml:space="preserve"> </w:t>
      </w:r>
      <w:r w:rsidR="00853C68">
        <w:rPr>
          <w:b/>
          <w:bCs/>
          <w:i/>
          <w:iCs/>
          <w:sz w:val="28"/>
          <w:szCs w:val="28"/>
        </w:rPr>
        <w:t>marca</w:t>
      </w:r>
      <w:r>
        <w:rPr>
          <w:b/>
          <w:bCs/>
          <w:i/>
          <w:iCs/>
          <w:sz w:val="28"/>
          <w:szCs w:val="28"/>
        </w:rPr>
        <w:t xml:space="preserve"> 201</w:t>
      </w:r>
      <w:r w:rsidR="00E544D0">
        <w:rPr>
          <w:b/>
          <w:bCs/>
          <w:i/>
          <w:iCs/>
          <w:sz w:val="28"/>
          <w:szCs w:val="28"/>
        </w:rPr>
        <w:t>9</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lastRenderedPageBreak/>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w:t>
      </w:r>
      <w:r w:rsidR="00853C68" w:rsidRPr="00853C68">
        <w:rPr>
          <w:b/>
          <w:bCs/>
          <w:color w:val="000000"/>
          <w:sz w:val="36"/>
          <w:szCs w:val="36"/>
        </w:rPr>
        <w:t>Dostawa materiałów do przeprowadzenia robót naprawczo-konserwacyjnych nawierzchni dróg gminnych na terenie Gminy Ludwin w 2019 roku – emulsja asfaltowa</w:t>
      </w:r>
      <w:r>
        <w:rPr>
          <w:b/>
          <w:bCs/>
          <w:color w:val="000000"/>
          <w:sz w:val="36"/>
          <w:szCs w:val="36"/>
        </w:rPr>
        <w:t>”</w:t>
      </w:r>
    </w:p>
    <w:p w:rsidR="002367D0" w:rsidRDefault="002367D0">
      <w:pPr>
        <w:pStyle w:val="Tekstpodstawowy"/>
        <w:jc w:val="center"/>
        <w:rPr>
          <w:b/>
          <w:bCs/>
          <w:sz w:val="36"/>
          <w:szCs w:val="36"/>
          <w:lang w:eastAsia="pl-PL"/>
        </w:rPr>
      </w:pPr>
    </w:p>
    <w:p w:rsidR="00853C68" w:rsidRDefault="00853C68">
      <w:pPr>
        <w:pStyle w:val="Tekstpodstawowy"/>
        <w:jc w:val="center"/>
        <w:rPr>
          <w:b/>
          <w:bCs/>
          <w:sz w:val="36"/>
          <w:szCs w:val="36"/>
          <w:lang w:eastAsia="pl-PL"/>
        </w:rPr>
      </w:pPr>
    </w:p>
    <w:p w:rsidR="00853C68" w:rsidRDefault="00853C68">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853C68">
        <w:rPr>
          <w:b/>
          <w:bCs/>
          <w:sz w:val="30"/>
          <w:szCs w:val="30"/>
        </w:rPr>
        <w:t>02</w:t>
      </w:r>
      <w:r>
        <w:rPr>
          <w:b/>
          <w:bCs/>
          <w:sz w:val="30"/>
          <w:szCs w:val="30"/>
        </w:rPr>
        <w:t>.201</w:t>
      </w:r>
      <w:r w:rsidR="00E544D0">
        <w:rPr>
          <w:b/>
          <w:bCs/>
          <w:sz w:val="30"/>
          <w:szCs w:val="30"/>
        </w:rPr>
        <w:t>9</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Default="002367D0">
      <w:pPr>
        <w:tabs>
          <w:tab w:val="left" w:pos="142"/>
          <w:tab w:val="left" w:pos="284"/>
        </w:tabs>
        <w:ind w:left="284" w:right="-286"/>
        <w:jc w:val="both"/>
        <w:rPr>
          <w:color w:val="000000"/>
          <w:lang w:eastAsia="ar-SA"/>
        </w:rPr>
      </w:pPr>
      <w:r>
        <w:rPr>
          <w:color w:val="000000"/>
        </w:rPr>
        <w:t>1) Ustawa z dnia 29.01.2004</w:t>
      </w:r>
      <w:r w:rsidR="00E544D0">
        <w:rPr>
          <w:color w:val="000000"/>
        </w:rPr>
        <w:t xml:space="preserve"> </w:t>
      </w:r>
      <w:r>
        <w:rPr>
          <w:color w:val="000000"/>
        </w:rPr>
        <w:t xml:space="preserve">r. Prawo zamówień publicznych </w:t>
      </w:r>
      <w:r w:rsidR="00E544D0" w:rsidRPr="00E544D0">
        <w:rPr>
          <w:color w:val="000000"/>
        </w:rPr>
        <w:t>(Dz. U. z 2018 r., poz. 1986 z późn. zm.)</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2) Rozporządzenie </w:t>
      </w:r>
      <w:r>
        <w:rPr>
          <w:rFonts w:ascii="Times New Roman" w:hAnsi="Times New Roman" w:cs="Times New Roman"/>
          <w:sz w:val="24"/>
          <w:szCs w:val="24"/>
          <w:lang w:val="pl-PL" w:eastAsia="ar-SA"/>
        </w:rPr>
        <w:t>Ministra Rozwoju</w:t>
      </w:r>
      <w:r>
        <w:rPr>
          <w:rFonts w:ascii="Times New Roman" w:hAnsi="Times New Roman" w:cs="Times New Roman"/>
          <w:color w:val="000000"/>
          <w:sz w:val="24"/>
          <w:szCs w:val="24"/>
          <w:lang w:val="pl-PL" w:eastAsia="ar-SA"/>
        </w:rPr>
        <w:t xml:space="preserve"> z dnia 26 lipca 2016 roku w sprawie rodzajów dokumentów, jakich może żądać zamawiający od wykonawcy w postępowaniu o udzielenie zamówienia (Dz. U. poz. 1126),</w:t>
      </w:r>
    </w:p>
    <w:p w:rsidR="002367D0" w:rsidRDefault="002367D0">
      <w:pPr>
        <w:pStyle w:val="normaltableau"/>
        <w:tabs>
          <w:tab w:val="left" w:pos="142"/>
        </w:tabs>
        <w:suppressAutoHyphens/>
        <w:spacing w:before="0" w:after="0"/>
        <w:ind w:left="284" w:right="-286"/>
        <w:rPr>
          <w:rFonts w:ascii="Times New Roman" w:hAnsi="Times New Roman" w:cs="Times New Roman"/>
          <w:color w:val="000000"/>
          <w:sz w:val="24"/>
          <w:szCs w:val="24"/>
          <w:lang w:val="pl-PL" w:eastAsia="ar-SA"/>
        </w:rPr>
      </w:pPr>
      <w:r>
        <w:rPr>
          <w:rFonts w:ascii="Times New Roman" w:hAnsi="Times New Roman" w:cs="Times New Roman"/>
          <w:color w:val="000000"/>
          <w:sz w:val="24"/>
          <w:szCs w:val="24"/>
          <w:lang w:val="pl-PL" w:eastAsia="ar-SA"/>
        </w:rPr>
        <w:t xml:space="preserve">3) </w:t>
      </w:r>
      <w:r w:rsidR="00B958B3" w:rsidRPr="00B958B3">
        <w:rPr>
          <w:rFonts w:ascii="Times New Roman" w:hAnsi="Times New Roman" w:cs="Times New Roman"/>
          <w:color w:val="000000"/>
          <w:sz w:val="24"/>
          <w:szCs w:val="24"/>
          <w:lang w:val="pl-PL" w:eastAsia="ar-SA"/>
        </w:rPr>
        <w:t>Rozporządzenie Prezesa Rady Ministrów z dnia 28 grudnia 2017 r. w sprawie średniego kursu złotego w stosunku do euro stanowiącego podstawę przeliczania wartości zamówień publicznych (Dz. U. z 2017 r. poz. 2477),</w:t>
      </w:r>
    </w:p>
    <w:p w:rsidR="002367D0" w:rsidRDefault="002367D0">
      <w:pPr>
        <w:pStyle w:val="normaltableau"/>
        <w:tabs>
          <w:tab w:val="left" w:pos="142"/>
        </w:tabs>
        <w:suppressAutoHyphens/>
        <w:spacing w:before="0" w:after="0"/>
        <w:ind w:left="284" w:right="-284"/>
        <w:rPr>
          <w:color w:val="000000"/>
          <w:lang w:val="pl-PL"/>
        </w:rPr>
      </w:pPr>
      <w:r>
        <w:rPr>
          <w:rFonts w:ascii="Times New Roman" w:hAnsi="Times New Roman" w:cs="Times New Roman"/>
          <w:color w:val="000000"/>
          <w:sz w:val="24"/>
          <w:szCs w:val="24"/>
          <w:lang w:val="pl-PL" w:eastAsia="ar-SA"/>
        </w:rPr>
        <w:t xml:space="preserve">4) </w:t>
      </w:r>
      <w:r w:rsidR="00B958B3" w:rsidRPr="00B958B3">
        <w:rPr>
          <w:rFonts w:ascii="Times New Roman" w:hAnsi="Times New Roman" w:cs="Times New Roman"/>
          <w:color w:val="000000"/>
          <w:sz w:val="24"/>
          <w:szCs w:val="24"/>
          <w:lang w:val="pl-PL" w:eastAsia="ar-SA"/>
        </w:rPr>
        <w:t>Rozporządzenie Ministra Rozwoju i Finansów z dnia 22 grudnia 2017 r. w sprawie kwot wartości zamówień oraz konkursów, od których jest uzależniony obowiązek przekazywania ogłoszeń Urzędowi Publikacji Unii Europejskiej (Dz. U. z 2017 r. poz. 2479),</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 xml:space="preserve">Dostawa materiałów </w:t>
      </w:r>
      <w:r w:rsidR="00853C68">
        <w:rPr>
          <w:color w:val="000000"/>
          <w:kern w:val="0"/>
          <w:lang w:eastAsia="pl-PL"/>
        </w:rPr>
        <w:t>do</w:t>
      </w:r>
      <w:r>
        <w:rPr>
          <w:color w:val="000000"/>
          <w:kern w:val="0"/>
          <w:lang w:eastAsia="pl-PL"/>
        </w:rPr>
        <w:t xml:space="preserve"> przeprowadzenia robót naprawczo-konserwacyjnych nawierzchni dróg gminnych na terenie Gminy Ludwin w 201</w:t>
      </w:r>
      <w:r w:rsidR="00E544D0">
        <w:rPr>
          <w:color w:val="000000"/>
          <w:kern w:val="0"/>
          <w:lang w:eastAsia="pl-PL"/>
        </w:rPr>
        <w:t>9</w:t>
      </w:r>
      <w:r>
        <w:rPr>
          <w:color w:val="000000"/>
          <w:kern w:val="0"/>
          <w:lang w:eastAsia="pl-PL"/>
        </w:rPr>
        <w:t xml:space="preserve"> roku</w:t>
      </w:r>
      <w:r w:rsidR="00853C68">
        <w:rPr>
          <w:color w:val="000000"/>
          <w:kern w:val="0"/>
          <w:lang w:eastAsia="pl-PL"/>
        </w:rPr>
        <w:t xml:space="preserve"> – emulsja asfaltowa</w:t>
      </w:r>
      <w:r>
        <w:rPr>
          <w:color w:val="000000"/>
          <w:kern w:val="0"/>
          <w:lang w:eastAsia="pl-PL"/>
        </w:rPr>
        <w:t>.</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48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partiach 4000-5000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CPV – 44113600-1 Bitum i asfalt</w:t>
      </w:r>
    </w:p>
    <w:p w:rsidR="002367D0" w:rsidRDefault="002367D0">
      <w:pPr>
        <w:widowControl/>
        <w:suppressAutoHyphens w:val="0"/>
        <w:ind w:left="360"/>
        <w:jc w:val="both"/>
        <w:rPr>
          <w:color w:val="000000"/>
          <w:kern w:val="0"/>
          <w:lang w:val="de-DE"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w:t>
      </w:r>
      <w:r w:rsidR="00977DAD">
        <w:t>zaj zamówienia: dostawy</w:t>
      </w:r>
      <w:r>
        <w:t>.</w:t>
      </w:r>
    </w:p>
    <w:p w:rsidR="002367D0" w:rsidRDefault="002367D0">
      <w:pPr>
        <w:shd w:val="clear" w:color="auto" w:fill="FFFFFF"/>
        <w:jc w:val="both"/>
      </w:pPr>
      <w:r>
        <w:t>3. Miejsce realizacji: teren Gminy Ludwin.</w:t>
      </w:r>
    </w:p>
    <w:p w:rsidR="00977DAD" w:rsidRDefault="00977DAD">
      <w:pPr>
        <w:shd w:val="clear" w:color="auto" w:fill="FFFFFF"/>
        <w:jc w:val="both"/>
        <w:rPr>
          <w:color w:val="000000"/>
        </w:rPr>
      </w:pP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977DAD" w:rsidRDefault="00977DAD">
      <w:pPr>
        <w:shd w:val="clear" w:color="auto" w:fill="FFFFFF"/>
        <w:jc w:val="both"/>
      </w:pP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lastRenderedPageBreak/>
        <w:t>V.  Oferty częściowe.</w:t>
      </w:r>
    </w:p>
    <w:p w:rsidR="002367D0" w:rsidRDefault="00853C68">
      <w:pPr>
        <w:shd w:val="clear" w:color="auto" w:fill="FFFFFF"/>
        <w:jc w:val="both"/>
        <w:rPr>
          <w:color w:val="000000"/>
        </w:rPr>
      </w:pPr>
      <w:r>
        <w:rPr>
          <w:color w:val="000000"/>
        </w:rPr>
        <w:t>Nie dopuszcza się składania</w:t>
      </w:r>
      <w:r w:rsidR="002367D0">
        <w:rPr>
          <w:color w:val="000000"/>
        </w:rPr>
        <w:t xml:space="preserve"> </w:t>
      </w:r>
      <w:r w:rsidR="002367D0">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b w:val="0"/>
          <w:bCs w:val="0"/>
        </w:rPr>
      </w:pPr>
      <w:r>
        <w:rPr>
          <w:b w:val="0"/>
          <w:bCs w:val="0"/>
        </w:rPr>
        <w:t>Wymagany termin wykonania zamówienia: od dnia podpisania umowy</w:t>
      </w:r>
      <w:r w:rsidR="00FE09DD">
        <w:rPr>
          <w:b w:val="0"/>
          <w:bCs w:val="0"/>
        </w:rPr>
        <w:t xml:space="preserve"> do 30.11.2019 r</w:t>
      </w:r>
      <w:r>
        <w:rPr>
          <w:b w:val="0"/>
          <w:bCs w:val="0"/>
        </w:rPr>
        <w:t>.</w:t>
      </w:r>
    </w:p>
    <w:p w:rsidR="00977DAD" w:rsidRDefault="00977DAD">
      <w:pPr>
        <w:pStyle w:val="Tekstpodstawowy21"/>
        <w:rPr>
          <w:color w:val="000000"/>
          <w:sz w:val="28"/>
          <w:szCs w:val="28"/>
        </w:rPr>
      </w:pP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977DAD" w:rsidRDefault="00977DAD">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977DAD">
      <w:pPr>
        <w:jc w:val="both"/>
        <w:rPr>
          <w:color w:val="000000"/>
        </w:rPr>
      </w:pPr>
      <w:r>
        <w:rPr>
          <w:b/>
          <w:bCs/>
          <w:color w:val="000000"/>
        </w:rPr>
        <w:t xml:space="preserve">3. </w:t>
      </w:r>
      <w:r w:rsidR="002367D0">
        <w:rPr>
          <w:b/>
          <w:bCs/>
          <w:color w:val="000000"/>
        </w:rPr>
        <w:t>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lastRenderedPageBreak/>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t>13. Zamawiający w uzasadnionych przypadkach wezwie także, w wyznaczonym przez siebie terminie, do złożenia wyjaśnień dotyczących oświadczeń lub dokumentów, o których mowa w art. 25 ust. 1 ustawy pzp.</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color w:val="000000"/>
        </w:rPr>
      </w:pPr>
      <w:r>
        <w:rPr>
          <w:color w:val="000000"/>
        </w:rPr>
        <w:t>15. Kopie dokumentów muszą być potwierdzone „za zgodność z oryginałem” przez Wykonawcę lub przez osobę posiadającą odpowiednie pełnomocnictwo.</w:t>
      </w:r>
    </w:p>
    <w:p w:rsidR="00977DAD" w:rsidRDefault="00977DAD">
      <w:pPr>
        <w:tabs>
          <w:tab w:val="left" w:pos="786"/>
        </w:tabs>
        <w:jc w:val="both"/>
        <w:rPr>
          <w:b/>
          <w:bCs/>
          <w:color w:val="000000"/>
          <w:sz w:val="28"/>
          <w:szCs w:val="28"/>
        </w:rPr>
      </w:pP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lastRenderedPageBreak/>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FE09DD">
        <w:rPr>
          <w:b/>
          <w:bCs/>
          <w:color w:val="000000"/>
        </w:rPr>
        <w:t>: „Oferta drogi</w:t>
      </w:r>
      <w:r w:rsidR="00853C68">
        <w:rPr>
          <w:b/>
          <w:bCs/>
          <w:color w:val="000000"/>
        </w:rPr>
        <w:t xml:space="preserve"> – emulsja</w:t>
      </w:r>
      <w:r w:rsidR="00FE09DD">
        <w:rPr>
          <w:b/>
          <w:bCs/>
          <w:color w:val="000000"/>
        </w:rPr>
        <w:t>/2019</w:t>
      </w:r>
      <w:r>
        <w:rPr>
          <w:b/>
          <w:bCs/>
          <w:color w:val="000000"/>
        </w:rPr>
        <w:t>”</w:t>
      </w:r>
      <w:r>
        <w:rPr>
          <w:b/>
          <w:bCs/>
          <w:sz w:val="28"/>
          <w:szCs w:val="28"/>
        </w:rPr>
        <w:t xml:space="preserve">. </w:t>
      </w:r>
      <w:r>
        <w:rPr>
          <w:b/>
          <w:bCs/>
          <w:color w:val="000000"/>
        </w:rPr>
        <w:t>Nie otwierać przed</w:t>
      </w:r>
      <w:r>
        <w:rPr>
          <w:color w:val="000000"/>
        </w:rPr>
        <w:t xml:space="preserve"> </w:t>
      </w:r>
      <w:r w:rsidR="00853C68">
        <w:rPr>
          <w:b/>
          <w:bCs/>
        </w:rPr>
        <w:t>01.04</w:t>
      </w:r>
      <w:r w:rsidR="00BF214B" w:rsidRPr="00BF214B">
        <w:rPr>
          <w:b/>
          <w:bCs/>
        </w:rPr>
        <w:t>.2019</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853C68">
        <w:rPr>
          <w:b/>
          <w:bCs/>
        </w:rPr>
        <w:t>01.04</w:t>
      </w:r>
      <w:r w:rsidR="00BF214B" w:rsidRPr="00BF214B">
        <w:rPr>
          <w:b/>
          <w:bCs/>
        </w:rPr>
        <w:t>.2019</w:t>
      </w:r>
      <w:r w:rsidRPr="00BF214B">
        <w:rPr>
          <w:b/>
          <w:bCs/>
        </w:rPr>
        <w:t xml:space="preserve"> r</w:t>
      </w:r>
      <w:r>
        <w:rPr>
          <w:b/>
          <w:bCs/>
          <w:color w:val="000000"/>
        </w:rPr>
        <w:t>.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 xml:space="preserve">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t>
      </w:r>
      <w:r>
        <w:rPr>
          <w:color w:val="000000"/>
        </w:rPr>
        <w:lastRenderedPageBreak/>
        <w:t>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r>
        <w:rPr>
          <w:color w:val="000000"/>
          <w:vertAlign w:val="subscript"/>
        </w:rPr>
        <w:t>bad</w:t>
      </w:r>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w:t>
      </w:r>
      <w:r>
        <w:rPr>
          <w:color w:val="000000"/>
        </w:rPr>
        <w:lastRenderedPageBreak/>
        <w:t xml:space="preserve">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r>
        <w:rPr>
          <w:b/>
          <w:bCs/>
          <w:color w:val="000000"/>
          <w:vertAlign w:val="subscript"/>
        </w:rPr>
        <w:t>bad</w:t>
      </w:r>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20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BF214B">
        <w:rPr>
          <w:sz w:val="24"/>
          <w:szCs w:val="24"/>
        </w:rPr>
        <w:t>01</w:t>
      </w:r>
      <w:r w:rsidRPr="00BF214B">
        <w:rPr>
          <w:sz w:val="24"/>
          <w:szCs w:val="24"/>
        </w:rPr>
        <w:t>.</w:t>
      </w:r>
      <w:r w:rsidR="00A05413" w:rsidRPr="00BF214B">
        <w:rPr>
          <w:sz w:val="24"/>
          <w:szCs w:val="24"/>
        </w:rPr>
        <w:t>0</w:t>
      </w:r>
      <w:r w:rsidR="00853C68">
        <w:rPr>
          <w:sz w:val="24"/>
          <w:szCs w:val="24"/>
        </w:rPr>
        <w:t>4</w:t>
      </w:r>
      <w:r w:rsidRPr="00BF214B">
        <w:rPr>
          <w:sz w:val="24"/>
          <w:szCs w:val="24"/>
        </w:rPr>
        <w:t>.201</w:t>
      </w:r>
      <w:r w:rsidR="00FE09DD" w:rsidRPr="00BF214B">
        <w:rPr>
          <w:sz w:val="24"/>
          <w:szCs w:val="24"/>
        </w:rPr>
        <w:t>9</w:t>
      </w:r>
      <w:r w:rsidR="00B86C83" w:rsidRPr="00BF214B">
        <w:rPr>
          <w:sz w:val="24"/>
          <w:szCs w:val="24"/>
        </w:rPr>
        <w:t xml:space="preserve"> </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lastRenderedPageBreak/>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 xml:space="preserve">Zamawiający może zawrzeć umowę przed upływem terminów, o których mowa w ust. 2, jeżeli </w:t>
      </w:r>
      <w:r>
        <w:rPr>
          <w:color w:val="000000"/>
        </w:rPr>
        <w:lastRenderedPageBreak/>
        <w:t>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977DAD" w:rsidRDefault="00977DAD" w:rsidP="003B11B9">
      <w:pPr>
        <w:pStyle w:val="Nagwek2"/>
        <w:numPr>
          <w:ilvl w:val="0"/>
          <w:numId w:val="0"/>
        </w:numPr>
        <w:tabs>
          <w:tab w:val="left" w:pos="709"/>
        </w:tabs>
        <w:spacing w:before="0" w:after="0"/>
        <w:ind w:left="576" w:hanging="576"/>
        <w:rPr>
          <w:rFonts w:ascii="Times New Roman" w:hAnsi="Times New Roman" w:cs="Times New Roman"/>
          <w:b w:val="0"/>
          <w:bCs w:val="0"/>
          <w:i w:val="0"/>
          <w:iCs w:val="0"/>
          <w:color w:val="000000"/>
          <w:sz w:val="24"/>
          <w:szCs w:val="24"/>
        </w:rPr>
      </w:pP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pPr>
      <w:r>
        <w:rPr>
          <w:color w:val="000000"/>
        </w:rPr>
        <w:t xml:space="preserve">nr </w:t>
      </w:r>
      <w:r w:rsidRPr="003B11B9">
        <w:t xml:space="preserve">3  </w:t>
      </w:r>
      <w:r>
        <w:rPr>
          <w:color w:val="000000"/>
        </w:rPr>
        <w:t xml:space="preserve">- oświadczenie o niepodleganiu wykluczeniu oraz spełnianiu warunków udziału w postępowaniu </w:t>
      </w:r>
    </w:p>
    <w:sectPr w:rsidR="002367D0"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04" w:rsidRDefault="00AA7B04">
      <w:r>
        <w:separator/>
      </w:r>
    </w:p>
  </w:endnote>
  <w:endnote w:type="continuationSeparator" w:id="0">
    <w:p w:rsidR="00AA7B04" w:rsidRDefault="00AA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04" w:rsidRDefault="00AA7B04">
      <w:r>
        <w:separator/>
      </w:r>
    </w:p>
  </w:footnote>
  <w:footnote w:type="continuationSeparator" w:id="0">
    <w:p w:rsidR="00AA7B04" w:rsidRDefault="00AA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5"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D0"/>
    <w:rsid w:val="000C5E85"/>
    <w:rsid w:val="000F4B09"/>
    <w:rsid w:val="002367D0"/>
    <w:rsid w:val="002724CA"/>
    <w:rsid w:val="003B11B9"/>
    <w:rsid w:val="003E6FC3"/>
    <w:rsid w:val="004058E7"/>
    <w:rsid w:val="00436B8E"/>
    <w:rsid w:val="004D7B15"/>
    <w:rsid w:val="00530646"/>
    <w:rsid w:val="00617660"/>
    <w:rsid w:val="00665D12"/>
    <w:rsid w:val="0067225E"/>
    <w:rsid w:val="00685897"/>
    <w:rsid w:val="00715E64"/>
    <w:rsid w:val="007342A1"/>
    <w:rsid w:val="007E4035"/>
    <w:rsid w:val="00853C68"/>
    <w:rsid w:val="009417B1"/>
    <w:rsid w:val="00977DAD"/>
    <w:rsid w:val="00A05413"/>
    <w:rsid w:val="00AA7B04"/>
    <w:rsid w:val="00AC502B"/>
    <w:rsid w:val="00B36B9D"/>
    <w:rsid w:val="00B86C83"/>
    <w:rsid w:val="00B958B3"/>
    <w:rsid w:val="00BA6E13"/>
    <w:rsid w:val="00BF214B"/>
    <w:rsid w:val="00D44747"/>
    <w:rsid w:val="00E352F2"/>
    <w:rsid w:val="00E544D0"/>
    <w:rsid w:val="00E76542"/>
    <w:rsid w:val="00EC674F"/>
    <w:rsid w:val="00FE0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EECBC2-5F94-45A2-AC83-BB9FC61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pPr>
      <w:numPr>
        <w:ilvl w:val="1"/>
        <w:numId w:val="1"/>
      </w:numPr>
      <w:outlineLvl w:val="1"/>
    </w:pPr>
    <w:rPr>
      <w:b/>
      <w:bCs/>
      <w:i/>
      <w:iCs/>
    </w:rPr>
  </w:style>
  <w:style w:type="paragraph" w:styleId="Nagwek3">
    <w:name w:val="heading 3"/>
    <w:basedOn w:val="Nagwek10"/>
    <w:next w:val="Tekstpodstawowy"/>
    <w:link w:val="Nagwek3Znak"/>
    <w:uiPriority w:val="99"/>
    <w:qFormat/>
    <w:pPr>
      <w:numPr>
        <w:ilvl w:val="2"/>
        <w:numId w:val="1"/>
      </w:numPr>
      <w:outlineLvl w:val="2"/>
    </w:pPr>
    <w:rPr>
      <w:b/>
      <w:bCs/>
    </w:rPr>
  </w:style>
  <w:style w:type="paragraph" w:styleId="Nagwek8">
    <w:name w:val="heading 8"/>
    <w:basedOn w:val="Normalny"/>
    <w:next w:val="Normalny"/>
    <w:link w:val="Nagwek8Znak"/>
    <w:uiPriority w:val="99"/>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Pr>
      <w:color w:val="000000"/>
    </w:rPr>
  </w:style>
  <w:style w:type="character" w:customStyle="1" w:styleId="WW8Num4z0">
    <w:name w:val="WW8Num4z0"/>
    <w:uiPriority w:val="99"/>
    <w:rPr>
      <w:rFonts w:ascii="Symbol" w:hAnsi="Symbol" w:cs="Symbo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rPr>
  </w:style>
  <w:style w:type="character" w:customStyle="1" w:styleId="WW8Num5z1">
    <w:name w:val="WW8Num5z1"/>
    <w:uiPriority w:val="99"/>
    <w:rPr>
      <w:rFonts w:ascii="Times New Roman" w:hAnsi="Times New Roman" w:cs="Times New Roman"/>
    </w:rPr>
  </w:style>
  <w:style w:type="character" w:customStyle="1" w:styleId="WW8Num5z2">
    <w:name w:val="WW8Num5z2"/>
    <w:uiPriority w:val="99"/>
    <w:rPr>
      <w:rFonts w:ascii="Wingdings" w:hAnsi="Wingdings" w:cs="Wingdings"/>
    </w:rPr>
  </w:style>
  <w:style w:type="character" w:customStyle="1" w:styleId="WW8Num5z4">
    <w:name w:val="WW8Num5z4"/>
    <w:uiPriority w:val="99"/>
    <w:rPr>
      <w:rFonts w:ascii="Courier New" w:hAnsi="Courier New" w:cs="Courier New"/>
    </w:rPr>
  </w:style>
  <w:style w:type="character" w:customStyle="1" w:styleId="WW8Num6z0">
    <w:name w:val="WW8Num6z0"/>
    <w:uiPriority w:val="99"/>
    <w:rPr>
      <w:b/>
      <w:bCs/>
    </w:rPr>
  </w:style>
  <w:style w:type="character" w:customStyle="1" w:styleId="WW8Num6z2">
    <w:name w:val="WW8Num6z2"/>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b/>
      <w:bCs/>
      <w:sz w:val="24"/>
      <w:szCs w:val="24"/>
    </w:rPr>
  </w:style>
  <w:style w:type="character" w:customStyle="1" w:styleId="WW8Num8z1">
    <w:name w:val="WW8Num8z1"/>
    <w:uiPriority w:val="99"/>
  </w:style>
  <w:style w:type="character" w:customStyle="1" w:styleId="WW8Num9z0">
    <w:name w:val="WW8Num9z0"/>
    <w:uiPriority w:val="99"/>
    <w:rPr>
      <w:rFonts w:ascii="Symbol" w:hAnsi="Symbol" w:cs="Symbol"/>
      <w:b/>
      <w:bCs/>
    </w:rPr>
  </w:style>
  <w:style w:type="character" w:customStyle="1" w:styleId="WW8Num11z0">
    <w:name w:val="WW8Num11z0"/>
    <w:uiPriority w:val="99"/>
    <w:rPr>
      <w:color w:val="000000"/>
    </w:rPr>
  </w:style>
  <w:style w:type="character" w:customStyle="1" w:styleId="WW8Num14z0">
    <w:name w:val="WW8Num14z0"/>
    <w:uiPriority w:val="99"/>
    <w:rPr>
      <w:rFonts w:ascii="Symbol" w:hAnsi="Symbol" w:cs="Symbol"/>
    </w:rPr>
  </w:style>
  <w:style w:type="character" w:customStyle="1" w:styleId="Domylnaczcionkaakapitu3">
    <w:name w:val="Domyślna czcionka akapitu3"/>
    <w:uiPriority w:val="99"/>
  </w:style>
  <w:style w:type="character" w:customStyle="1" w:styleId="WW8Num2z0">
    <w:name w:val="WW8Num2z0"/>
    <w:uiPriority w:val="99"/>
    <w:rPr>
      <w:rFonts w:ascii="Times New Roman" w:hAnsi="Times New Roman" w:cs="Times New Roman"/>
      <w:b/>
      <w:bCs/>
      <w:sz w:val="24"/>
      <w:szCs w:val="24"/>
    </w:rPr>
  </w:style>
  <w:style w:type="character" w:customStyle="1" w:styleId="WW8Num7z1">
    <w:name w:val="WW8Num7z1"/>
    <w:uiPriority w:val="99"/>
    <w:rPr>
      <w:rFonts w:ascii="Times New Roman" w:hAnsi="Times New Roman" w:cs="Times New Roman"/>
    </w:rPr>
  </w:style>
  <w:style w:type="character" w:customStyle="1" w:styleId="WW8Num10z0">
    <w:name w:val="WW8Num10z0"/>
    <w:uiPriority w:val="99"/>
    <w:rPr>
      <w:b/>
      <w:bC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b/>
      <w:bCs/>
    </w:rPr>
  </w:style>
  <w:style w:type="character" w:customStyle="1" w:styleId="WW8Num14z1">
    <w:name w:val="WW8Num14z1"/>
    <w:uiPriority w:val="99"/>
    <w:rPr>
      <w:rFonts w:ascii="Times New Roman" w:hAnsi="Times New Roman" w:cs="Times New Roman"/>
    </w:rPr>
  </w:style>
  <w:style w:type="character" w:customStyle="1" w:styleId="WW8Num14z2">
    <w:name w:val="WW8Num14z2"/>
    <w:uiPriority w:val="99"/>
    <w:rPr>
      <w:rFonts w:ascii="Wingdings" w:hAnsi="Wingdings" w:cs="Wingdings"/>
    </w:rPr>
  </w:style>
  <w:style w:type="character" w:customStyle="1" w:styleId="WW8Num14z4">
    <w:name w:val="WW8Num14z4"/>
    <w:uiPriority w:val="99"/>
    <w:rPr>
      <w:rFonts w:ascii="Courier New" w:hAnsi="Courier New" w:cs="Courier New"/>
    </w:rPr>
  </w:style>
  <w:style w:type="character" w:customStyle="1" w:styleId="WW8Num15z0">
    <w:name w:val="WW8Num15z0"/>
    <w:uiPriority w:val="99"/>
    <w:rPr>
      <w:rFonts w:ascii="Times New Roman" w:hAnsi="Times New Roman" w:cs="Times New Roman"/>
    </w:rPr>
  </w:style>
  <w:style w:type="character" w:customStyle="1" w:styleId="WW8Num16z0">
    <w:name w:val="WW8Num16z0"/>
    <w:uiPriority w:val="99"/>
    <w:rPr>
      <w:b/>
      <w:bCs/>
    </w:rPr>
  </w:style>
  <w:style w:type="character" w:customStyle="1" w:styleId="WW8Num16z2">
    <w:name w:val="WW8Num16z2"/>
    <w:uiPriority w:val="99"/>
    <w:rPr>
      <w:rFonts w:ascii="Symbol" w:hAnsi="Symbol" w:cs="Symbol"/>
    </w:rPr>
  </w:style>
  <w:style w:type="character" w:customStyle="1" w:styleId="WW8Num17z0">
    <w:name w:val="WW8Num17z0"/>
    <w:uiPriority w:val="99"/>
    <w:rPr>
      <w:b/>
      <w:bCs/>
    </w:rPr>
  </w:style>
  <w:style w:type="character" w:customStyle="1" w:styleId="WW8Num18z0">
    <w:name w:val="WW8Num18z0"/>
    <w:uiPriority w:val="99"/>
    <w:rPr>
      <w:b/>
      <w:bCs/>
    </w:rPr>
  </w:style>
  <w:style w:type="character" w:customStyle="1" w:styleId="WW8Num19z0">
    <w:name w:val="WW8Num19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3z0">
    <w:name w:val="WW8Num23z0"/>
    <w:uiPriority w:val="99"/>
    <w:rPr>
      <w:color w:val="FF0000"/>
    </w:rPr>
  </w:style>
  <w:style w:type="character" w:customStyle="1" w:styleId="WW8Num24z0">
    <w:name w:val="WW8Num24z0"/>
    <w:uiPriority w:val="99"/>
    <w:rPr>
      <w:b/>
      <w:bCs/>
    </w:rPr>
  </w:style>
  <w:style w:type="character" w:customStyle="1" w:styleId="WW8Num24z1">
    <w:name w:val="WW8Num24z1"/>
    <w:uiPriority w:val="99"/>
  </w:style>
  <w:style w:type="character" w:customStyle="1" w:styleId="WW8Num25z0">
    <w:name w:val="WW8Num25z0"/>
    <w:uiPriority w:val="99"/>
    <w:rPr>
      <w:rFonts w:ascii="Symbol" w:hAnsi="Symbol" w:cs="Symbol"/>
    </w:rPr>
  </w:style>
  <w:style w:type="character" w:customStyle="1" w:styleId="WW8Num25z1">
    <w:name w:val="WW8Num25z1"/>
    <w:uiPriority w:val="99"/>
  </w:style>
  <w:style w:type="character" w:customStyle="1" w:styleId="WW8Num27z0">
    <w:name w:val="WW8Num27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9z0">
    <w:name w:val="WW8Num29z0"/>
    <w:uiPriority w:val="99"/>
    <w:rPr>
      <w:rFonts w:ascii="Times New Roman" w:hAnsi="Times New Roman" w:cs="Times New Roman"/>
    </w:rPr>
  </w:style>
  <w:style w:type="character" w:customStyle="1" w:styleId="WW8Num34z0">
    <w:name w:val="WW8Num34z0"/>
    <w:uiPriority w:val="99"/>
    <w:rPr>
      <w:sz w:val="24"/>
      <w:szCs w:val="24"/>
    </w:rPr>
  </w:style>
  <w:style w:type="character" w:customStyle="1" w:styleId="WW8Num40z0">
    <w:name w:val="WW8Num40z0"/>
    <w:uiPriority w:val="99"/>
    <w:rPr>
      <w:rFonts w:ascii="Times New Roman" w:hAnsi="Times New Roman" w:cs="Times New Roman"/>
    </w:rPr>
  </w:style>
  <w:style w:type="character" w:customStyle="1" w:styleId="WW8Num45z0">
    <w:name w:val="WW8Num45z0"/>
    <w:uiPriority w:val="99"/>
    <w:rPr>
      <w:rFonts w:ascii="Times New Roman" w:hAnsi="Times New Roman" w:cs="Times New Roman"/>
    </w:rPr>
  </w:style>
  <w:style w:type="character" w:customStyle="1" w:styleId="WW8Num48z0">
    <w:name w:val="WW8Num48z0"/>
    <w:uiPriority w:val="99"/>
    <w:rPr>
      <w:rFonts w:ascii="Times New Roman" w:hAnsi="Times New Roman" w:cs="Times New Roman"/>
    </w:rPr>
  </w:style>
  <w:style w:type="character" w:customStyle="1" w:styleId="WW8Num49z0">
    <w:name w:val="WW8Num49z0"/>
    <w:uiPriority w:val="99"/>
    <w:rPr>
      <w:color w:val="FF0000"/>
    </w:rPr>
  </w:style>
  <w:style w:type="character" w:customStyle="1" w:styleId="WW8Num49z1">
    <w:name w:val="WW8Num49z1"/>
    <w:uiPriority w:val="99"/>
  </w:style>
  <w:style w:type="character" w:customStyle="1" w:styleId="Domylnaczcionkaakapitu2">
    <w:name w:val="Domyślna czcionka akapitu2"/>
    <w:uiPriority w:val="99"/>
  </w:style>
  <w:style w:type="character" w:styleId="Hipercze">
    <w:name w:val="Hyperlink"/>
    <w:uiPriority w:val="99"/>
    <w:rPr>
      <w:color w:val="000080"/>
      <w:u w:val="single"/>
    </w:rPr>
  </w:style>
  <w:style w:type="character" w:styleId="Pogrubienie">
    <w:name w:val="Strong"/>
    <w:uiPriority w:val="99"/>
    <w:qFormat/>
    <w:rPr>
      <w:b/>
      <w:bCs/>
    </w:rPr>
  </w:style>
  <w:style w:type="character" w:customStyle="1" w:styleId="WW8Num32z0">
    <w:name w:val="WW8Num32z0"/>
    <w:uiPriority w:val="99"/>
    <w:rPr>
      <w:b/>
      <w:bCs/>
      <w:sz w:val="28"/>
      <w:szCs w:val="28"/>
    </w:rPr>
  </w:style>
  <w:style w:type="character" w:customStyle="1" w:styleId="WW8Num32z1">
    <w:name w:val="WW8Num32z1"/>
    <w:uiPriority w:val="99"/>
    <w:rPr>
      <w:color w:val="000000"/>
    </w:rPr>
  </w:style>
  <w:style w:type="character" w:customStyle="1" w:styleId="WW8Num32z2">
    <w:name w:val="WW8Num32z2"/>
    <w:uiPriority w:val="99"/>
    <w:rPr>
      <w:rFonts w:ascii="Times New Roman" w:hAnsi="Times New Roman" w:cs="Times New Roman"/>
      <w:sz w:val="22"/>
      <w:szCs w:val="22"/>
    </w:rPr>
  </w:style>
  <w:style w:type="character" w:customStyle="1" w:styleId="Domylnaczcionkaakapitu1">
    <w:name w:val="Domyślna czcionka akapitu1"/>
    <w:uiPriority w:val="99"/>
  </w:style>
  <w:style w:type="character" w:customStyle="1" w:styleId="dane1">
    <w:name w:val="dane1"/>
    <w:uiPriority w:val="99"/>
    <w:rPr>
      <w:color w:val="auto"/>
    </w:rPr>
  </w:style>
  <w:style w:type="character" w:customStyle="1" w:styleId="WW8Num9z1">
    <w:name w:val="WW8Num9z1"/>
    <w:uiPriority w:val="99"/>
    <w:rPr>
      <w:rFonts w:ascii="Times New Roman" w:hAnsi="Times New Roman" w:cs="Times New Roman"/>
    </w:rPr>
  </w:style>
  <w:style w:type="character" w:customStyle="1" w:styleId="WW8Num19z1">
    <w:name w:val="WW8Num19z1"/>
    <w:uiPriority w:val="99"/>
    <w:rPr>
      <w:rFonts w:ascii="Times New Roman" w:hAnsi="Times New Roman" w:cs="Times New Roman"/>
    </w:rPr>
  </w:style>
  <w:style w:type="character" w:customStyle="1" w:styleId="WW8Num19z2">
    <w:name w:val="WW8Num19z2"/>
    <w:uiPriority w:val="99"/>
    <w:rPr>
      <w:rFonts w:ascii="Symbol" w:hAnsi="Symbol" w:cs="Symbol"/>
    </w:rPr>
  </w:style>
  <w:style w:type="character" w:customStyle="1" w:styleId="WW8Num19z4">
    <w:name w:val="WW8Num19z4"/>
    <w:uiPriority w:val="99"/>
    <w:rPr>
      <w:rFonts w:ascii="Courier New" w:hAnsi="Courier New" w:cs="Courier New"/>
    </w:rPr>
  </w:style>
  <w:style w:type="character" w:customStyle="1" w:styleId="WW8Num21z0">
    <w:name w:val="WW8Num21z0"/>
    <w:uiPriority w:val="99"/>
    <w:rPr>
      <w:b/>
      <w:bCs/>
    </w:rPr>
  </w:style>
  <w:style w:type="character" w:customStyle="1" w:styleId="WW8Num30z0">
    <w:name w:val="WW8Num30z0"/>
    <w:uiPriority w:val="99"/>
    <w:rPr>
      <w:b/>
      <w:bCs/>
    </w:rPr>
  </w:style>
  <w:style w:type="character" w:customStyle="1" w:styleId="Tekstpodstawowy2Znak">
    <w:name w:val="Tekst podstawowy 2 Znak"/>
    <w:uiPriority w:val="99"/>
    <w:rPr>
      <w:sz w:val="24"/>
      <w:szCs w:val="24"/>
    </w:rPr>
  </w:style>
  <w:style w:type="character" w:styleId="Uwydatnienie">
    <w:name w:val="Emphasis"/>
    <w:uiPriority w:val="99"/>
    <w:qFormat/>
    <w:rPr>
      <w:i/>
      <w:iCs/>
    </w:rPr>
  </w:style>
  <w:style w:type="character" w:customStyle="1" w:styleId="alb">
    <w:name w:val="a_lb"/>
    <w:uiPriority w:val="99"/>
    <w:rPr>
      <w:rFonts w:ascii="Times New Roman" w:hAnsi="Times New Roman" w:cs="Times New Roman"/>
    </w:rPr>
  </w:style>
  <w:style w:type="character" w:customStyle="1" w:styleId="changed-paragraph">
    <w:name w:val="changed-paragraph"/>
    <w:uiPriority w:val="99"/>
    <w:rPr>
      <w:rFonts w:ascii="Times New Roman" w:hAnsi="Times New Roman" w:cs="Times New Roman"/>
    </w:rPr>
  </w:style>
  <w:style w:type="character" w:customStyle="1" w:styleId="fn-ref">
    <w:name w:val="fn-ref"/>
    <w:uiPriority w:val="99"/>
    <w:rPr>
      <w:rFonts w:ascii="Times New Roman" w:hAnsi="Times New Roman" w:cs="Times New Roman"/>
    </w:rPr>
  </w:style>
  <w:style w:type="paragraph" w:customStyle="1" w:styleId="Nagwek30">
    <w:name w:val="Nagłówek3"/>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i/>
      <w:iCs/>
    </w:rPr>
  </w:style>
  <w:style w:type="paragraph" w:customStyle="1" w:styleId="Indeks">
    <w:name w:val="Indeks"/>
    <w:basedOn w:val="Normalny"/>
    <w:uiPriority w:val="99"/>
    <w:pPr>
      <w:suppressLineNumbers/>
    </w:pPr>
  </w:style>
  <w:style w:type="paragraph" w:customStyle="1" w:styleId="Nagwek10">
    <w:name w:val="Nagłówek1"/>
    <w:basedOn w:val="Normalny"/>
    <w:next w:val="Tekstpodstawowy"/>
    <w:uiPriority w:val="99"/>
    <w:pPr>
      <w:keepNext/>
      <w:spacing w:before="240" w:after="120"/>
    </w:pPr>
    <w:rPr>
      <w:rFonts w:ascii="Arial" w:hAnsi="Arial" w:cs="Arial"/>
      <w:sz w:val="28"/>
      <w:szCs w:val="28"/>
    </w:rPr>
  </w:style>
  <w:style w:type="paragraph" w:customStyle="1" w:styleId="Nagwek20">
    <w:name w:val="Nagłówek2"/>
    <w:basedOn w:val="Normalny"/>
    <w:next w:val="Tekstpodstawowy"/>
    <w:uiPriority w:val="99"/>
    <w:pPr>
      <w:keepNext/>
      <w:spacing w:before="240" w:after="120"/>
    </w:pPr>
    <w:rPr>
      <w:rFonts w:ascii="Arial" w:eastAsia="Microsoft YaHei" w:hAnsi="Arial" w:cs="Arial"/>
      <w:sz w:val="28"/>
      <w:szCs w:val="28"/>
    </w:rPr>
  </w:style>
  <w:style w:type="paragraph" w:customStyle="1" w:styleId="Legenda2">
    <w:name w:val="Legenda2"/>
    <w:basedOn w:val="Normalny"/>
    <w:uiPriority w:val="99"/>
    <w:pPr>
      <w:suppressLineNumbers/>
      <w:spacing w:before="120" w:after="120"/>
    </w:pPr>
    <w:rPr>
      <w:i/>
      <w:iCs/>
    </w:rPr>
  </w:style>
  <w:style w:type="paragraph" w:customStyle="1" w:styleId="Legenda1">
    <w:name w:val="Legenda1"/>
    <w:basedOn w:val="Normalny"/>
    <w:uiPriority w:val="99"/>
    <w:pPr>
      <w:suppressLineNumbers/>
      <w:spacing w:before="120" w:after="120"/>
    </w:pPr>
    <w:rPr>
      <w:i/>
      <w:iCs/>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Normalny1">
    <w:name w:val="Normalny1"/>
    <w:uiPriority w:val="99"/>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99"/>
    <w:qFormat/>
    <w:pPr>
      <w:spacing w:after="200"/>
      <w:ind w:left="720"/>
    </w:pPr>
  </w:style>
  <w:style w:type="paragraph" w:customStyle="1" w:styleId="Tekstpodstawowy31">
    <w:name w:val="Tekst podstawowy 31"/>
    <w:basedOn w:val="Normalny"/>
    <w:uiPriority w:val="99"/>
    <w:pPr>
      <w:tabs>
        <w:tab w:val="left" w:pos="709"/>
        <w:tab w:val="left" w:pos="993"/>
      </w:tabs>
    </w:p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pPr>
      <w:keepNext/>
      <w:spacing w:before="60" w:after="60"/>
      <w:jc w:val="center"/>
    </w:pPr>
    <w:rPr>
      <w:b/>
      <w:bCs/>
    </w:rPr>
  </w:style>
  <w:style w:type="paragraph" w:customStyle="1" w:styleId="maly">
    <w:name w:val="maly"/>
    <w:basedOn w:val="Normalny"/>
    <w:uiPriority w:val="99"/>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Pr>
      <w:b/>
      <w:bCs/>
    </w:rPr>
  </w:style>
  <w:style w:type="paragraph" w:customStyle="1" w:styleId="WW-Domylnie">
    <w:name w:val="WW-Domyślnie"/>
    <w:uiPriority w:val="99"/>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pPr>
      <w:autoSpaceDE w:val="0"/>
    </w:pPr>
    <w:rPr>
      <w:rFonts w:ascii="Tahoma" w:hAnsi="Tahoma" w:cs="Tahoma"/>
      <w:b/>
      <w:bCs/>
      <w:sz w:val="24"/>
      <w:szCs w:val="24"/>
    </w:rPr>
  </w:style>
  <w:style w:type="paragraph" w:customStyle="1" w:styleId="ust">
    <w:name w:val="ust"/>
    <w:uiPriority w:val="99"/>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pPr>
      <w:tabs>
        <w:tab w:val="left" w:pos="709"/>
        <w:tab w:val="left" w:pos="993"/>
      </w:tabs>
      <w:ind w:left="284" w:hanging="284"/>
    </w:pPr>
    <w:rPr>
      <w:b/>
      <w:bCs/>
      <w:sz w:val="28"/>
      <w:szCs w:val="28"/>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pPr>
      <w:spacing w:before="60" w:after="60"/>
      <w:ind w:left="851" w:hanging="295"/>
      <w:jc w:val="both"/>
    </w:pPr>
  </w:style>
  <w:style w:type="paragraph" w:customStyle="1" w:styleId="normaltableau">
    <w:name w:val="normal_tableau"/>
    <w:basedOn w:val="Normalny"/>
    <w:uiPriority w:val="99"/>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pPr>
      <w:widowControl/>
      <w:spacing w:after="120" w:line="480" w:lineRule="auto"/>
    </w:pPr>
  </w:style>
  <w:style w:type="paragraph" w:customStyle="1" w:styleId="text-justify">
    <w:name w:val="text-justify"/>
    <w:basedOn w:val="Normalny"/>
    <w:uiPriority w:val="99"/>
    <w:pPr>
      <w:widowControl/>
      <w:suppressAutoHyphens w:val="0"/>
      <w:spacing w:before="280" w:after="280"/>
    </w:pPr>
  </w:style>
  <w:style w:type="paragraph" w:customStyle="1" w:styleId="Zawartoramki">
    <w:name w:val="Zawartość ramki"/>
    <w:basedOn w:val="Tekstpodstawowy"/>
    <w:uiPriority w:val="99"/>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Pr>
      <w:rFonts w:eastAsia="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4200</Words>
  <Characters>25202</Characters>
  <Application>Microsoft Office Word</Application>
  <DocSecurity>0</DocSecurity>
  <Lines>210</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Użytkownik</cp:lastModifiedBy>
  <cp:revision>2</cp:revision>
  <cp:lastPrinted>2019-03-20T09:10:00Z</cp:lastPrinted>
  <dcterms:created xsi:type="dcterms:W3CDTF">2019-03-20T13:21:00Z</dcterms:created>
  <dcterms:modified xsi:type="dcterms:W3CDTF">2019-03-20T13:21:00Z</dcterms:modified>
</cp:coreProperties>
</file>