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Projekt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UCHWAŁA NR ……/…../2022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RADY GMINY LUDWIN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dnia ………… 2022 r.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w sprawie przyjęcia </w:t>
      </w:r>
      <w:r>
        <w:rPr>
          <w:rFonts w:cs="Times New Roman" w:ascii="Times New Roman" w:hAnsi="Times New Roman"/>
          <w:b/>
          <w:sz w:val="24"/>
          <w:szCs w:val="24"/>
        </w:rPr>
        <w:t xml:space="preserve">Strategii Rozwiązywania Problemów Społecznych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Gminy Ludwin na lata 2023-2030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art. 18 ust. 2 pkt 15 ustawy z dnia 8 marca 1990 r. o samorządzie gminnym (Dz. U. z 2022 r. poz. 559, z późn. zm.)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oraz art. 17 ust. 1 pkt 1  w zw z art. 16 b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ustawy z dnia 12 marca 2004 r. o pomocy społecznej (Dz. U. z 2021 r. poz. 2268, z późn. zm.), Rada Gminy Ludwin uchwala się, co następuje: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§ 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Przyjmuje się „Strategię Rozwiązywania Problemów Społecznych Gminy Ludwin na lata 2023-2030”, w brzmieniu stanowiącym załącznik do niniejszej uchwały.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§ 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Wykonanie uchwały powierza się Wójtowi Gminy.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§ 3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Uchwała wchodzi w życie z dniem  1 stycznia 2023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Uzasadnienie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do projektu uchwały w sprawie przyjęcia Strategii Rozwiązywania Problemów Społecznych Gminy Ludwin na lata 2023-2030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Zgodnie z art. 17 ust. 1 pkt 1 ustawy z dnia 12 marca 2004 r. o pomocy społecznej (Dz. U. z 2021 r. poz. 2268, z późn. zm.) do zadań własnych gminy o charakterze obowiązkowym należy opracowanie i realizacja gminnej strategii rozwiązywania problemów społecznych ze szczególnym uwzględnieniem programów pomocy społecznej, profilaktyki i rozwiązywania problemów alkoholowych i innych, których celem jest integracja osób i rodzin z grup szczególnego ryzyka. Strategia Rozwiązywania Problemów Społecznych Gminy Ludwin na lata 2023-2030 jest wieloletnim dokumentem definiującym ważniejsze kierunki interwencji w odniesieniu do problemów społecznych występujących na terenie Gminy Ludwin. Wskazuje ona obszary problemowe, priorytetowe kierunki działań oraz wytyczne dla wdrażania planowanych działań. Strategia stanowi jeden z podstawowych narzędzi realizacji lokalnej polityki społecznej.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Dotychczasowa strategia utraciła swoją ważność, w związku z tym należy podjąć uchwałę w sprawie przyjęcia Strategii Rozwiązywania Problemów Społecznych Gminy Ludwin na lata 2023-2030.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Mając na uwadze powyższe, podjęcie niniejszej uchwały jest uzasadnione.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324a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Uzasadnienie" w:customStyle="1">
    <w:name w:val="uzasadnienie"/>
    <w:basedOn w:val="Normal"/>
    <w:qFormat/>
    <w:rsid w:val="0004779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kapit" w:customStyle="1">
    <w:name w:val="akapit"/>
    <w:basedOn w:val="Normal"/>
    <w:qFormat/>
    <w:rsid w:val="0004779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LibreOffice/7.3.2.2$Windows_X86_64 LibreOffice_project/49f2b1bff42cfccbd8f788c8dc32c1c309559be0</Application>
  <AppVersion>15.0000</AppVersion>
  <Pages>2</Pages>
  <Words>298</Words>
  <Characters>1707</Characters>
  <CharactersWithSpaces>1993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2022-11-28T20:19:00Z</dcterms:created>
  <dc:creator>samsung1</dc:creator>
  <dc:description/>
  <dc:language>pl-PL</dc:language>
  <cp:lastModifiedBy>Alicja</cp:lastModifiedBy>
  <dcterms:modified xsi:type="dcterms:W3CDTF">2022-11-28T20:19:00Z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